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61A" w:rsidRPr="00241A6E" w:rsidRDefault="004B261A" w:rsidP="004B26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É</w:t>
      </w:r>
      <w:r w:rsidRPr="00241A6E">
        <w:rPr>
          <w:rFonts w:ascii="Times New Roman" w:hAnsi="Times New Roman" w:cs="Times New Roman"/>
          <w:b/>
          <w:sz w:val="24"/>
          <w:szCs w:val="24"/>
        </w:rPr>
        <w:t>rettségi témakörök</w:t>
      </w:r>
      <w:r>
        <w:rPr>
          <w:rFonts w:ascii="Times New Roman" w:hAnsi="Times New Roman" w:cs="Times New Roman"/>
          <w:b/>
          <w:sz w:val="24"/>
          <w:szCs w:val="24"/>
        </w:rPr>
        <w:t xml:space="preserve"> – magyar nyelv és irodalom</w:t>
      </w:r>
    </w:p>
    <w:p w:rsidR="004B261A" w:rsidRPr="00241A6E" w:rsidRDefault="004B261A" w:rsidP="004B26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magyar nyelv</w:t>
      </w:r>
    </w:p>
    <w:p w:rsidR="004B261A" w:rsidRPr="00241A6E" w:rsidRDefault="004B261A" w:rsidP="004B261A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A6E">
        <w:rPr>
          <w:rFonts w:ascii="Times New Roman" w:hAnsi="Times New Roman" w:cs="Times New Roman"/>
          <w:b/>
          <w:sz w:val="24"/>
          <w:szCs w:val="24"/>
        </w:rPr>
        <w:t>2022/2023 tavaszi vizsgaidőszak</w:t>
      </w:r>
    </w:p>
    <w:p w:rsidR="004B261A" w:rsidRPr="00572E15" w:rsidRDefault="004B261A" w:rsidP="004B261A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témakör: K</w:t>
      </w:r>
      <w:r w:rsidRPr="00572E15">
        <w:rPr>
          <w:rFonts w:ascii="Times New Roman" w:hAnsi="Times New Roman" w:cs="Times New Roman"/>
          <w:b/>
          <w:sz w:val="24"/>
        </w:rPr>
        <w:t>ommunikáció:</w:t>
      </w:r>
    </w:p>
    <w:p w:rsidR="004B261A" w:rsidRDefault="004B261A" w:rsidP="004B261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A kommunikáció folyamata, tényezői</w:t>
      </w:r>
    </w:p>
    <w:p w:rsidR="004B261A" w:rsidRDefault="004B261A" w:rsidP="004B261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A kommunikációs funkciók</w:t>
      </w:r>
    </w:p>
    <w:p w:rsidR="004B261A" w:rsidRDefault="004B261A" w:rsidP="004B261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A kommunikáció nyelvi és nem nyelvi kifejezőeszközei</w:t>
      </w:r>
    </w:p>
    <w:p w:rsidR="004B261A" w:rsidRPr="00572E15" w:rsidRDefault="004B261A" w:rsidP="004B261A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 t</w:t>
      </w:r>
      <w:r w:rsidRPr="00572E15">
        <w:rPr>
          <w:rFonts w:ascii="Times New Roman" w:hAnsi="Times New Roman" w:cs="Times New Roman"/>
          <w:b/>
          <w:sz w:val="24"/>
        </w:rPr>
        <w:t>émakör: A magyar nyelv története</w:t>
      </w:r>
    </w:p>
    <w:p w:rsidR="004B261A" w:rsidRDefault="00607288" w:rsidP="004B261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4B261A">
        <w:rPr>
          <w:rFonts w:ascii="Times New Roman" w:hAnsi="Times New Roman" w:cs="Times New Roman"/>
          <w:sz w:val="24"/>
        </w:rPr>
        <w:t>. A magyar nyelv rokonsága – az alapszókészlet szerepe</w:t>
      </w:r>
    </w:p>
    <w:p w:rsidR="004B261A" w:rsidRDefault="00607288" w:rsidP="004B261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4B261A" w:rsidRPr="004B261A">
        <w:rPr>
          <w:rFonts w:ascii="Times New Roman" w:hAnsi="Times New Roman" w:cs="Times New Roman"/>
          <w:sz w:val="24"/>
        </w:rPr>
        <w:t>.</w:t>
      </w:r>
      <w:r w:rsidR="004B261A" w:rsidRPr="004B261A">
        <w:rPr>
          <w:rFonts w:ascii="Times New Roman" w:hAnsi="Times New Roman" w:cs="Times New Roman"/>
          <w:sz w:val="24"/>
        </w:rPr>
        <w:t xml:space="preserve"> A</w:t>
      </w:r>
      <w:r w:rsidR="004B261A">
        <w:rPr>
          <w:rFonts w:ascii="Times New Roman" w:hAnsi="Times New Roman" w:cs="Times New Roman"/>
          <w:sz w:val="24"/>
        </w:rPr>
        <w:t xml:space="preserve"> magyar nyelv történetének főbb</w:t>
      </w:r>
      <w:r w:rsidR="004B261A" w:rsidRPr="004B261A">
        <w:rPr>
          <w:rFonts w:ascii="Times New Roman" w:hAnsi="Times New Roman" w:cs="Times New Roman"/>
          <w:sz w:val="24"/>
        </w:rPr>
        <w:t xml:space="preserve"> </w:t>
      </w:r>
      <w:r w:rsidR="004B261A">
        <w:rPr>
          <w:rFonts w:ascii="Times New Roman" w:hAnsi="Times New Roman" w:cs="Times New Roman"/>
          <w:sz w:val="24"/>
        </w:rPr>
        <w:t>szakaszai</w:t>
      </w:r>
    </w:p>
    <w:p w:rsidR="004B261A" w:rsidRDefault="00607288" w:rsidP="004B261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4B261A">
        <w:rPr>
          <w:rFonts w:ascii="Times New Roman" w:hAnsi="Times New Roman" w:cs="Times New Roman"/>
          <w:sz w:val="24"/>
        </w:rPr>
        <w:t xml:space="preserve">. </w:t>
      </w:r>
      <w:r w:rsidR="004B261A" w:rsidRPr="004B261A">
        <w:rPr>
          <w:rFonts w:ascii="Times New Roman" w:hAnsi="Times New Roman" w:cs="Times New Roman"/>
          <w:sz w:val="24"/>
        </w:rPr>
        <w:t xml:space="preserve">A </w:t>
      </w:r>
      <w:r w:rsidR="004B261A" w:rsidRPr="004B261A">
        <w:rPr>
          <w:rFonts w:ascii="Times New Roman" w:hAnsi="Times New Roman" w:cs="Times New Roman"/>
          <w:sz w:val="24"/>
        </w:rPr>
        <w:t>főbb</w:t>
      </w:r>
      <w:r w:rsidR="004B261A" w:rsidRPr="004B261A">
        <w:rPr>
          <w:rFonts w:ascii="Times New Roman" w:hAnsi="Times New Roman" w:cs="Times New Roman"/>
          <w:sz w:val="24"/>
        </w:rPr>
        <w:t xml:space="preserve"> </w:t>
      </w:r>
      <w:r w:rsidR="004B261A">
        <w:rPr>
          <w:rFonts w:ascii="Times New Roman" w:hAnsi="Times New Roman" w:cs="Times New Roman"/>
          <w:sz w:val="24"/>
        </w:rPr>
        <w:t>nyelvemlékek</w:t>
      </w:r>
      <w:r w:rsidR="004B261A" w:rsidRPr="004B261A">
        <w:rPr>
          <w:rFonts w:ascii="Times New Roman" w:hAnsi="Times New Roman" w:cs="Times New Roman"/>
          <w:sz w:val="24"/>
        </w:rPr>
        <w:t xml:space="preserve"> </w:t>
      </w:r>
    </w:p>
    <w:p w:rsidR="004B261A" w:rsidRDefault="00607288" w:rsidP="004B261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4B261A" w:rsidRPr="004B261A">
        <w:rPr>
          <w:rFonts w:ascii="Times New Roman" w:hAnsi="Times New Roman" w:cs="Times New Roman"/>
          <w:sz w:val="24"/>
        </w:rPr>
        <w:t>. A nyelvújítás</w:t>
      </w:r>
    </w:p>
    <w:p w:rsidR="004B261A" w:rsidRPr="00572E15" w:rsidRDefault="004B261A" w:rsidP="004B261A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 t</w:t>
      </w:r>
      <w:r w:rsidRPr="00572E15">
        <w:rPr>
          <w:rFonts w:ascii="Times New Roman" w:hAnsi="Times New Roman" w:cs="Times New Roman"/>
          <w:b/>
          <w:sz w:val="24"/>
        </w:rPr>
        <w:t>émakör: Ember és nyelvhasználat</w:t>
      </w:r>
    </w:p>
    <w:p w:rsidR="004B261A" w:rsidRDefault="004B261A" w:rsidP="004B261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A nyelv mint jelrendszer: jelek, jelrendszerek a nyelvi és nem nyelvi közlésben</w:t>
      </w:r>
    </w:p>
    <w:p w:rsidR="004B261A" w:rsidRDefault="004B261A" w:rsidP="004B261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 A nyelv társadalmi tagolódása szerinti csoportnyelvek, azok jellemző használati köre, szókincse </w:t>
      </w:r>
    </w:p>
    <w:p w:rsidR="004B261A" w:rsidRPr="00753F32" w:rsidRDefault="004B261A" w:rsidP="004B261A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4. </w:t>
      </w:r>
      <w:r w:rsidRPr="00753F32">
        <w:rPr>
          <w:rFonts w:ascii="Times New Roman" w:hAnsi="Times New Roman" w:cs="Times New Roman"/>
          <w:b/>
          <w:sz w:val="24"/>
        </w:rPr>
        <w:t>Témakör: A nyelvi szintek</w:t>
      </w:r>
    </w:p>
    <w:p w:rsidR="004B261A" w:rsidRDefault="004B261A" w:rsidP="004B261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 </w:t>
      </w:r>
      <w:r w:rsidR="00607288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mássalhangzók rendszere, a hangtörvények</w:t>
      </w:r>
    </w:p>
    <w:p w:rsidR="004B261A" w:rsidRDefault="004B261A" w:rsidP="004B261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 Alaktan, szótan: a morfémák, szóelemek szerepe és helyes használata a szóalak felépítésében</w:t>
      </w:r>
    </w:p>
    <w:p w:rsidR="004B261A" w:rsidRDefault="004B261A" w:rsidP="004B261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 A szófajok rendszere, az alapszófajok</w:t>
      </w:r>
    </w:p>
    <w:p w:rsidR="004B261A" w:rsidRDefault="004B261A" w:rsidP="004B261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 A mondat szerkezete. Mondatrészek felismerése</w:t>
      </w:r>
      <w:r w:rsidR="00607288">
        <w:rPr>
          <w:rFonts w:ascii="Times New Roman" w:hAnsi="Times New Roman" w:cs="Times New Roman"/>
          <w:sz w:val="24"/>
        </w:rPr>
        <w:t>.</w:t>
      </w:r>
    </w:p>
    <w:p w:rsidR="004B261A" w:rsidRPr="00753F32" w:rsidRDefault="004B261A" w:rsidP="004B261A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5. </w:t>
      </w:r>
      <w:r w:rsidRPr="00753F32">
        <w:rPr>
          <w:rFonts w:ascii="Times New Roman" w:hAnsi="Times New Roman" w:cs="Times New Roman"/>
          <w:b/>
          <w:sz w:val="24"/>
        </w:rPr>
        <w:t>Témakör: A szöveg</w:t>
      </w:r>
    </w:p>
    <w:p w:rsidR="004B261A" w:rsidRDefault="004B261A" w:rsidP="004B261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 A szövegösszetartó erő: jelentésbeli és grammatikai kapcsolóelemek felismerése</w:t>
      </w:r>
    </w:p>
    <w:p w:rsidR="004B261A" w:rsidRDefault="004B261A" w:rsidP="004B261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15. </w:t>
      </w:r>
      <w:r w:rsidRPr="003574E9">
        <w:rPr>
          <w:rFonts w:ascii="Times New Roman" w:hAnsi="Times New Roman" w:cs="Times New Roman"/>
          <w:sz w:val="24"/>
        </w:rPr>
        <w:t>A szöveg felépítése, egységei</w:t>
      </w:r>
    </w:p>
    <w:p w:rsidR="004B261A" w:rsidRPr="00753F32" w:rsidRDefault="004B261A" w:rsidP="004B261A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6. </w:t>
      </w:r>
      <w:r w:rsidRPr="00753F32">
        <w:rPr>
          <w:rFonts w:ascii="Times New Roman" w:hAnsi="Times New Roman" w:cs="Times New Roman"/>
          <w:b/>
          <w:sz w:val="24"/>
        </w:rPr>
        <w:t>Témakör: Retorika</w:t>
      </w:r>
    </w:p>
    <w:p w:rsidR="004B261A" w:rsidRDefault="004B261A" w:rsidP="004B261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16. A nyilvános beszéd, a közszereplés főbb nyelvi és viselkedésbeli kritériumai</w:t>
      </w:r>
      <w:bookmarkStart w:id="0" w:name="_GoBack"/>
      <w:bookmarkEnd w:id="0"/>
    </w:p>
    <w:p w:rsidR="004B261A" w:rsidRDefault="004B261A" w:rsidP="004B261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17. A beszéd felépítése, a szövegszerkesztés lépései az anyaggyűjtéstől a megszólalásig</w:t>
      </w:r>
    </w:p>
    <w:p w:rsidR="004B261A" w:rsidRPr="00753F32" w:rsidRDefault="004B261A" w:rsidP="004B261A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7. </w:t>
      </w:r>
      <w:r w:rsidRPr="00753F32">
        <w:rPr>
          <w:rFonts w:ascii="Times New Roman" w:hAnsi="Times New Roman" w:cs="Times New Roman"/>
          <w:b/>
          <w:sz w:val="24"/>
        </w:rPr>
        <w:t>Témakör: Stílus, jelentés</w:t>
      </w:r>
    </w:p>
    <w:p w:rsidR="004B261A" w:rsidRDefault="004B261A" w:rsidP="004B261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18. Egyjelentésű, többjelentésű szó, azonos alakú szavak, szinonimák, hasonló alakú szópárok, ellentétes jelentés</w:t>
      </w:r>
    </w:p>
    <w:p w:rsidR="004B261A" w:rsidRDefault="004B261A" w:rsidP="004B261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19. Az alakzatok</w:t>
      </w:r>
    </w:p>
    <w:p w:rsidR="009B5A27" w:rsidRPr="004B261A" w:rsidRDefault="004B261A" w:rsidP="00981EB1">
      <w:pPr>
        <w:spacing w:after="60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20. </w:t>
      </w:r>
      <w:r w:rsidR="00981EB1">
        <w:rPr>
          <w:rFonts w:ascii="Times New Roman" w:hAnsi="Times New Roman" w:cs="Times New Roman"/>
          <w:sz w:val="24"/>
        </w:rPr>
        <w:t xml:space="preserve">A </w:t>
      </w:r>
      <w:r>
        <w:rPr>
          <w:rFonts w:ascii="Times New Roman" w:hAnsi="Times New Roman" w:cs="Times New Roman"/>
          <w:sz w:val="24"/>
        </w:rPr>
        <w:t>Szóképek</w:t>
      </w:r>
    </w:p>
    <w:sectPr w:rsidR="009B5A27" w:rsidRPr="004B2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61A"/>
    <w:rsid w:val="003574E9"/>
    <w:rsid w:val="00382E5C"/>
    <w:rsid w:val="004B261A"/>
    <w:rsid w:val="00607288"/>
    <w:rsid w:val="00981EB1"/>
    <w:rsid w:val="009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5CB44"/>
  <w15:chartTrackingRefBased/>
  <w15:docId w15:val="{5375E8C4-4DA5-450A-BCF3-8043797E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B26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F6907-6594-4BD9-9B0D-2DE15FE83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</dc:creator>
  <cp:keywords/>
  <dc:description/>
  <cp:lastModifiedBy>Kata</cp:lastModifiedBy>
  <cp:revision>4</cp:revision>
  <dcterms:created xsi:type="dcterms:W3CDTF">2023-04-15T15:09:00Z</dcterms:created>
  <dcterms:modified xsi:type="dcterms:W3CDTF">2023-04-15T15:23:00Z</dcterms:modified>
</cp:coreProperties>
</file>