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6B" w:rsidRPr="00516E3E" w:rsidRDefault="00570B6B" w:rsidP="00570B6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516E3E">
        <w:rPr>
          <w:rFonts w:ascii="Times New Roman" w:hAnsi="Times New Roman" w:cs="Times New Roman"/>
          <w:b/>
          <w:caps/>
          <w:sz w:val="24"/>
          <w:szCs w:val="24"/>
        </w:rPr>
        <w:t>Javítóvizsga követelmények matematikából</w:t>
      </w:r>
    </w:p>
    <w:p w:rsidR="00570B6B" w:rsidRDefault="00570B6B" w:rsidP="00570B6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10</w:t>
      </w:r>
      <w:r w:rsidRPr="00516E3E">
        <w:rPr>
          <w:rFonts w:ascii="Times New Roman" w:hAnsi="Times New Roman" w:cs="Times New Roman"/>
          <w:b/>
          <w:caps/>
          <w:sz w:val="24"/>
          <w:szCs w:val="24"/>
        </w:rPr>
        <w:t>.osztály</w:t>
      </w:r>
    </w:p>
    <w:p w:rsidR="00F216F1" w:rsidRDefault="00570B6B" w:rsidP="00F216F1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25B31">
        <w:rPr>
          <w:rFonts w:ascii="Times New Roman" w:hAnsi="Times New Roman" w:cs="Times New Roman"/>
          <w:b/>
          <w:sz w:val="24"/>
          <w:szCs w:val="24"/>
        </w:rPr>
        <w:t>Irodalom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  <w:r w:rsidRPr="00425B31">
        <w:rPr>
          <w:rFonts w:ascii="Times New Roman" w:hAnsi="Times New Roman" w:cs="Times New Roman"/>
          <w:sz w:val="24"/>
          <w:szCs w:val="24"/>
        </w:rPr>
        <w:t xml:space="preserve">Juhász </w:t>
      </w:r>
      <w:proofErr w:type="spellStart"/>
      <w:r w:rsidRPr="00425B31">
        <w:rPr>
          <w:rFonts w:ascii="Times New Roman" w:hAnsi="Times New Roman" w:cs="Times New Roman"/>
          <w:sz w:val="24"/>
          <w:szCs w:val="24"/>
        </w:rPr>
        <w:t>István-Orosz</w:t>
      </w:r>
      <w:proofErr w:type="spellEnd"/>
      <w:r w:rsidRPr="0042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31">
        <w:rPr>
          <w:rFonts w:ascii="Times New Roman" w:hAnsi="Times New Roman" w:cs="Times New Roman"/>
          <w:sz w:val="24"/>
          <w:szCs w:val="24"/>
        </w:rPr>
        <w:t>Gyula-Paróczay</w:t>
      </w:r>
      <w:proofErr w:type="spellEnd"/>
      <w:r w:rsidRPr="00425B31">
        <w:rPr>
          <w:rFonts w:ascii="Times New Roman" w:hAnsi="Times New Roman" w:cs="Times New Roman"/>
          <w:sz w:val="24"/>
          <w:szCs w:val="24"/>
        </w:rPr>
        <w:t xml:space="preserve"> József-Szászné Simon Judit</w:t>
      </w:r>
      <w:r>
        <w:rPr>
          <w:rFonts w:ascii="Times New Roman" w:hAnsi="Times New Roman" w:cs="Times New Roman"/>
          <w:sz w:val="24"/>
          <w:szCs w:val="24"/>
        </w:rPr>
        <w:t>: Érthető matematika 10</w:t>
      </w:r>
      <w:proofErr w:type="gramStart"/>
      <w:r>
        <w:rPr>
          <w:rFonts w:ascii="Times New Roman" w:hAnsi="Times New Roman" w:cs="Times New Roman"/>
          <w:sz w:val="24"/>
          <w:szCs w:val="24"/>
        </w:rPr>
        <w:t>.osztály</w:t>
      </w:r>
      <w:proofErr w:type="gramEnd"/>
    </w:p>
    <w:p w:rsidR="00F216F1" w:rsidRPr="00F216F1" w:rsidRDefault="00F216F1" w:rsidP="00F216F1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Függvénytáblázat- használható a vizsgán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36"/>
        <w:gridCol w:w="3769"/>
        <w:gridCol w:w="2957"/>
      </w:tblGrid>
      <w:tr w:rsidR="00570B6B" w:rsidRPr="00570B6B" w:rsidTr="00BC33FA">
        <w:tc>
          <w:tcPr>
            <w:tcW w:w="2336" w:type="dxa"/>
          </w:tcPr>
          <w:p w:rsidR="00570B6B" w:rsidRPr="00570B6B" w:rsidRDefault="00570B6B" w:rsidP="0057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3769" w:type="dxa"/>
          </w:tcPr>
          <w:p w:rsidR="00570B6B" w:rsidRPr="00570B6B" w:rsidRDefault="00570B6B" w:rsidP="0057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Definíciók, tételek</w:t>
            </w:r>
          </w:p>
        </w:tc>
        <w:tc>
          <w:tcPr>
            <w:tcW w:w="2957" w:type="dxa"/>
          </w:tcPr>
          <w:p w:rsidR="00570B6B" w:rsidRPr="00570B6B" w:rsidRDefault="00570B6B" w:rsidP="0057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Feladatok</w:t>
            </w:r>
          </w:p>
        </w:tc>
      </w:tr>
      <w:tr w:rsidR="00570B6B" w:rsidRPr="00BF5659" w:rsidTr="00BC33FA">
        <w:tc>
          <w:tcPr>
            <w:tcW w:w="2336" w:type="dxa"/>
          </w:tcPr>
          <w:p w:rsidR="00570B6B" w:rsidRPr="00BF5659" w:rsidRDefault="00B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Gyökvonás</w:t>
            </w:r>
          </w:p>
        </w:tc>
        <w:tc>
          <w:tcPr>
            <w:tcW w:w="3769" w:type="dxa"/>
          </w:tcPr>
          <w:p w:rsidR="00570B6B" w:rsidRPr="00BF5659" w:rsidRDefault="00B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Négyzetgyök,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n-dik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gyök fogalma és azonosságai</w:t>
            </w:r>
          </w:p>
        </w:tc>
        <w:tc>
          <w:tcPr>
            <w:tcW w:w="2957" w:type="dxa"/>
          </w:tcPr>
          <w:p w:rsidR="00570B6B" w:rsidRDefault="00BF5659" w:rsidP="00BF5659">
            <w:pPr>
              <w:pStyle w:val="Listaszerbekezds"/>
              <w:numPr>
                <w:ilvl w:val="0"/>
                <w:numId w:val="1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9">
              <w:rPr>
                <w:rFonts w:ascii="Times New Roman" w:hAnsi="Times New Roman" w:cs="Times New Roman"/>
                <w:sz w:val="24"/>
                <w:szCs w:val="24"/>
              </w:rPr>
              <w:t>Kivitel a gyökjel alól, behozatal a gyökjel alá</w:t>
            </w:r>
          </w:p>
          <w:p w:rsidR="00BF5659" w:rsidRDefault="00BF5659" w:rsidP="00BF5659">
            <w:pPr>
              <w:pStyle w:val="Listaszerbekezds"/>
              <w:numPr>
                <w:ilvl w:val="0"/>
                <w:numId w:val="1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Nevező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gyöktelenítése</w:t>
            </w:r>
            <w:proofErr w:type="spellEnd"/>
          </w:p>
          <w:p w:rsidR="00BF5659" w:rsidRPr="00BC33FA" w:rsidRDefault="00BC33FA" w:rsidP="00BC33FA">
            <w:pPr>
              <w:pStyle w:val="Listaszerbekezds"/>
              <w:numPr>
                <w:ilvl w:val="0"/>
                <w:numId w:val="1"/>
              </w:numPr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Gyökvonás azonosságainak alkalmazása</w:t>
            </w:r>
          </w:p>
        </w:tc>
      </w:tr>
      <w:tr w:rsidR="00570B6B" w:rsidRPr="00BF5659" w:rsidTr="00BC33FA">
        <w:tc>
          <w:tcPr>
            <w:tcW w:w="2336" w:type="dxa"/>
          </w:tcPr>
          <w:p w:rsidR="00570B6B" w:rsidRPr="00BF5659" w:rsidRDefault="00B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Másodfokú egyenletek és egyenlőtlenségek</w:t>
            </w:r>
          </w:p>
        </w:tc>
        <w:tc>
          <w:tcPr>
            <w:tcW w:w="3769" w:type="dxa"/>
          </w:tcPr>
          <w:p w:rsidR="00570B6B" w:rsidRDefault="00B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Másodfokú egyenlet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megoldóképlete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diszkrimináns fogalma, gyöktényezős alak,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Viete-formulák</w:t>
            </w:r>
            <w:proofErr w:type="spellEnd"/>
          </w:p>
          <w:p w:rsidR="00BF5659" w:rsidRPr="00BF5659" w:rsidRDefault="00BF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70B6B" w:rsidRDefault="00BF5659" w:rsidP="00BF5659">
            <w:pPr>
              <w:pStyle w:val="Listaszerbekezds"/>
              <w:numPr>
                <w:ilvl w:val="0"/>
                <w:numId w:val="2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Hiányos másodfokú egyenletek megoldása</w:t>
            </w:r>
          </w:p>
          <w:p w:rsidR="00BF5659" w:rsidRDefault="00BF5659" w:rsidP="00BF5659">
            <w:pPr>
              <w:pStyle w:val="Listaszerbekezds"/>
              <w:numPr>
                <w:ilvl w:val="0"/>
                <w:numId w:val="2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Másodfokú egyenletek megoldása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megoldóképlettel</w:t>
            </w:r>
            <w:proofErr w:type="spellEnd"/>
          </w:p>
          <w:p w:rsidR="00BF5659" w:rsidRDefault="00BF5659" w:rsidP="00BF5659">
            <w:pPr>
              <w:pStyle w:val="Listaszerbekezds"/>
              <w:numPr>
                <w:ilvl w:val="0"/>
                <w:numId w:val="2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Gyöktényezős alak felírása</w:t>
            </w:r>
          </w:p>
          <w:p w:rsidR="00BF5659" w:rsidRDefault="00BF5659" w:rsidP="00BF5659">
            <w:pPr>
              <w:pStyle w:val="Listaszerbekezds"/>
              <w:numPr>
                <w:ilvl w:val="0"/>
                <w:numId w:val="2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Másodfokú egyenlőtlenség megoldása</w:t>
            </w:r>
          </w:p>
          <w:p w:rsidR="00BF5659" w:rsidRPr="00BF5659" w:rsidRDefault="00BF5659" w:rsidP="00BF5659">
            <w:pPr>
              <w:pStyle w:val="Listaszerbekezds"/>
              <w:numPr>
                <w:ilvl w:val="0"/>
                <w:numId w:val="2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Négyzetgyökös egyenletek megoldása</w:t>
            </w:r>
          </w:p>
        </w:tc>
      </w:tr>
      <w:tr w:rsidR="00570B6B" w:rsidRPr="00BF5659" w:rsidTr="00BC33FA">
        <w:tc>
          <w:tcPr>
            <w:tcW w:w="2336" w:type="dxa"/>
          </w:tcPr>
          <w:p w:rsidR="00570B6B" w:rsidRPr="00BF5659" w:rsidRDefault="00B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Geometria</w:t>
            </w:r>
          </w:p>
        </w:tc>
        <w:tc>
          <w:tcPr>
            <w:tcW w:w="3769" w:type="dxa"/>
          </w:tcPr>
          <w:p w:rsidR="00570B6B" w:rsidRDefault="00B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Középpontoshasonlósági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transzformációk, nagyítás, kicsinyítés</w:t>
            </w:r>
          </w:p>
          <w:p w:rsidR="00BF5659" w:rsidRDefault="00B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Hasonlósági transzformációk</w:t>
            </w:r>
          </w:p>
          <w:p w:rsidR="00BF5659" w:rsidRDefault="00B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Magasság-tétel, befogó-tétel, szögfelező-tétel, hasonló síkidomok területe és kerülete közötti összefüggések</w:t>
            </w:r>
          </w:p>
          <w:p w:rsidR="00BF5659" w:rsidRDefault="00B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Kerületi-és középponti szögek, kerületi és középponti szögek tétele, látókörív</w:t>
            </w:r>
          </w:p>
          <w:p w:rsidR="00BF5659" w:rsidRPr="00BF5659" w:rsidRDefault="00BF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70B6B" w:rsidRPr="00BF5659" w:rsidRDefault="00BC33FA" w:rsidP="00BC33FA">
            <w:pPr>
              <w:pStyle w:val="Listaszerbekezds"/>
              <w:numPr>
                <w:ilvl w:val="0"/>
                <w:numId w:val="3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elméleti fogalmakkal kapcsolatos feladatok megoldása</w:t>
            </w:r>
          </w:p>
        </w:tc>
      </w:tr>
      <w:tr w:rsidR="00570B6B" w:rsidRPr="00BF5659" w:rsidTr="00BC33FA">
        <w:tc>
          <w:tcPr>
            <w:tcW w:w="2336" w:type="dxa"/>
          </w:tcPr>
          <w:p w:rsidR="00570B6B" w:rsidRPr="00BF5659" w:rsidRDefault="00B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Trigonometria</w:t>
            </w:r>
          </w:p>
        </w:tc>
        <w:tc>
          <w:tcPr>
            <w:tcW w:w="3769" w:type="dxa"/>
          </w:tcPr>
          <w:p w:rsidR="00570B6B" w:rsidRDefault="00B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Hegyesszögek szögfüggvényeinek definíciója: szinusz, koszinusz, tangens, kotangens,</w:t>
            </w:r>
            <w:r>
              <w:t xml:space="preserve"> </w:t>
            </w:r>
            <w:r w:rsidRPr="00BC33FA">
              <w:rPr>
                <w:rFonts w:ascii="Times New Roman" w:hAnsi="Times New Roman" w:cs="Times New Roman"/>
                <w:sz w:val="24"/>
                <w:szCs w:val="24"/>
              </w:rPr>
              <w:t>Speciális hegyesszögek pontos értékei; pótszögek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szögfüggvényei</w:t>
            </w:r>
            <w:r w:rsidRPr="00BC33FA">
              <w:rPr>
                <w:rFonts w:ascii="Times New Roman" w:hAnsi="Times New Roman" w:cs="Times New Roman"/>
                <w:sz w:val="24"/>
                <w:szCs w:val="24"/>
              </w:rPr>
              <w:t>; trigonometriai alapegyenlet</w:t>
            </w:r>
          </w:p>
          <w:p w:rsidR="00BC33FA" w:rsidRPr="00BF5659" w:rsidRDefault="00B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 x, cos x, tg x, ctg x függvények</w:t>
            </w:r>
          </w:p>
        </w:tc>
        <w:tc>
          <w:tcPr>
            <w:tcW w:w="2957" w:type="dxa"/>
          </w:tcPr>
          <w:p w:rsidR="00570B6B" w:rsidRDefault="00BC33FA" w:rsidP="00BC33FA">
            <w:pPr>
              <w:pStyle w:val="Listaszerbekezds"/>
              <w:numPr>
                <w:ilvl w:val="0"/>
                <w:numId w:val="3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A">
              <w:rPr>
                <w:rFonts w:ascii="Times New Roman" w:hAnsi="Times New Roman" w:cs="Times New Roman"/>
                <w:sz w:val="24"/>
                <w:szCs w:val="24"/>
              </w:rPr>
              <w:t>Síkbeli és térbeli számítások szögfüggvények segítségéve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BC33FA" w:rsidRPr="00BC33FA" w:rsidRDefault="00BC33FA" w:rsidP="00BC33FA">
            <w:pPr>
              <w:pStyle w:val="Listaszerbekezds"/>
              <w:numPr>
                <w:ilvl w:val="0"/>
                <w:numId w:val="3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Szögfüggvények ábrázolása és jellemzése derékszögű koordinátarendszerben </w:t>
            </w:r>
          </w:p>
        </w:tc>
      </w:tr>
      <w:tr w:rsidR="00570B6B" w:rsidRPr="00BF5659" w:rsidTr="00BC33FA">
        <w:tc>
          <w:tcPr>
            <w:tcW w:w="2336" w:type="dxa"/>
          </w:tcPr>
          <w:p w:rsidR="00570B6B" w:rsidRPr="00BF5659" w:rsidRDefault="00B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Vektorok</w:t>
            </w:r>
          </w:p>
        </w:tc>
        <w:tc>
          <w:tcPr>
            <w:tcW w:w="3769" w:type="dxa"/>
          </w:tcPr>
          <w:p w:rsidR="00570B6B" w:rsidRPr="00BF5659" w:rsidRDefault="00B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Vektor, skaláris szorzat, műveletek vektorokkal, felezőpont, osztópont koordinátái, </w:t>
            </w:r>
          </w:p>
        </w:tc>
        <w:tc>
          <w:tcPr>
            <w:tcW w:w="2957" w:type="dxa"/>
          </w:tcPr>
          <w:p w:rsidR="00570B6B" w:rsidRDefault="00BC33FA" w:rsidP="00BC33FA">
            <w:pPr>
              <w:pStyle w:val="Listaszerbekezds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Vektorok ábrázolása, összeadása kivonása, szorzása skalárral</w:t>
            </w:r>
          </w:p>
          <w:p w:rsidR="00BC33FA" w:rsidRPr="00BC33FA" w:rsidRDefault="00BC33FA" w:rsidP="00BC33FA">
            <w:pPr>
              <w:pStyle w:val="Listaszerbekezds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Vektor felezőpontjának meghatározása</w:t>
            </w:r>
          </w:p>
        </w:tc>
      </w:tr>
      <w:tr w:rsidR="00570B6B" w:rsidRPr="00BF5659" w:rsidTr="00BC33FA">
        <w:tc>
          <w:tcPr>
            <w:tcW w:w="2336" w:type="dxa"/>
          </w:tcPr>
          <w:p w:rsidR="00570B6B" w:rsidRPr="00BF5659" w:rsidRDefault="00B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Valószínűségszámítás</w:t>
            </w:r>
            <w:proofErr w:type="spellEnd"/>
          </w:p>
        </w:tc>
        <w:tc>
          <w:tcPr>
            <w:tcW w:w="3769" w:type="dxa"/>
          </w:tcPr>
          <w:p w:rsidR="00570B6B" w:rsidRPr="00BF5659" w:rsidRDefault="0057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70B6B" w:rsidRPr="00BC33FA" w:rsidRDefault="00BC33FA" w:rsidP="00BC33FA">
            <w:pPr>
              <w:pStyle w:val="Listaszerbekezds"/>
              <w:numPr>
                <w:ilvl w:val="0"/>
                <w:numId w:val="5"/>
              </w:num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Egyszerű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valószínűségszámítási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feladatok megoldása</w:t>
            </w:r>
          </w:p>
        </w:tc>
      </w:tr>
    </w:tbl>
    <w:p w:rsidR="00BD7014" w:rsidRPr="00BF5659" w:rsidRDefault="00AC4A52">
      <w:pPr>
        <w:rPr>
          <w:rFonts w:ascii="Times New Roman" w:hAnsi="Times New Roman" w:cs="Times New Roman"/>
          <w:sz w:val="24"/>
          <w:szCs w:val="24"/>
        </w:rPr>
      </w:pPr>
    </w:p>
    <w:sectPr w:rsidR="00BD7014" w:rsidRPr="00BF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541"/>
    <w:multiLevelType w:val="hybridMultilevel"/>
    <w:tmpl w:val="7EBEE07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07FAF"/>
    <w:multiLevelType w:val="hybridMultilevel"/>
    <w:tmpl w:val="5B52BE0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34D1F"/>
    <w:multiLevelType w:val="hybridMultilevel"/>
    <w:tmpl w:val="DB3641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F040D"/>
    <w:multiLevelType w:val="hybridMultilevel"/>
    <w:tmpl w:val="5B28AA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00EF6"/>
    <w:multiLevelType w:val="hybridMultilevel"/>
    <w:tmpl w:val="3A2872A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6B"/>
    <w:rsid w:val="00570B6B"/>
    <w:rsid w:val="00606E0A"/>
    <w:rsid w:val="00AC4A52"/>
    <w:rsid w:val="00BC33FA"/>
    <w:rsid w:val="00BF5659"/>
    <w:rsid w:val="00DF7977"/>
    <w:rsid w:val="00F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0B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7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F5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0B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7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F5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Sárközi</dc:creator>
  <cp:lastModifiedBy>Evi</cp:lastModifiedBy>
  <cp:revision>2</cp:revision>
  <dcterms:created xsi:type="dcterms:W3CDTF">2016-06-27T07:57:00Z</dcterms:created>
  <dcterms:modified xsi:type="dcterms:W3CDTF">2016-06-27T07:57:00Z</dcterms:modified>
</cp:coreProperties>
</file>